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1"/>
        <w:shd w:val="clear" w:color="auto" w:fill="e6e6e6"/>
        <w:spacing w:before="240" w:after="240"/>
        <w:rPr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MainStreet DBAs</w:t>
      </w:r>
    </w:p>
    <w:p>
      <w:pPr>
        <w:pStyle w:val="Body Text Indent 31"/>
      </w:pPr>
    </w:p>
    <w:p>
      <w:pPr>
        <w:pStyle w:val="Body Text Indent 31"/>
      </w:pPr>
      <w:r>
        <w:rPr>
          <w:rFonts w:cs="Arial Unicode MS" w:eastAsia="Arial Unicode MS"/>
          <w:rtl w:val="0"/>
        </w:rPr>
        <w:t>Main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/>
          <w:rtl w:val="0"/>
        </w:rPr>
        <w:t xml:space="preserve">treet DBAs provides </w:t>
      </w:r>
      <w:r>
        <w:rPr>
          <w:rFonts w:cs="Arial Unicode MS" w:eastAsia="Arial Unicode MS"/>
          <w:rtl w:val="0"/>
        </w:rPr>
        <w:t>flexible</w:t>
      </w:r>
      <w:r>
        <w:rPr>
          <w:rFonts w:cs="Arial Unicode MS" w:eastAsia="Arial Unicode MS"/>
          <w:rtl w:val="0"/>
        </w:rPr>
        <w:t xml:space="preserve"> database administrators as an extension of your staff for both Oracle and SQL Server environments.</w:t>
      </w:r>
    </w:p>
    <w:p>
      <w:pPr>
        <w:pStyle w:val="Body Text Indent 31"/>
      </w:pPr>
    </w:p>
    <w:p>
      <w:pPr>
        <w:pStyle w:val="Body Text Indent 31"/>
      </w:pPr>
      <w:r>
        <w:rPr>
          <w:rFonts w:cs="Arial Unicode MS" w:eastAsia="Arial Unicode MS"/>
          <w:b w:val="1"/>
          <w:bCs w:val="1"/>
          <w:rtl w:val="0"/>
          <w:lang w:val="en-US"/>
        </w:rPr>
        <w:t>MainStreet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>’</w:t>
      </w:r>
      <w:r>
        <w:rPr>
          <w:rFonts w:cs="Arial Unicode MS" w:eastAsia="Arial Unicode MS"/>
          <w:b w:val="1"/>
          <w:bCs w:val="1"/>
          <w:rtl w:val="0"/>
          <w:lang w:val="en-US"/>
        </w:rPr>
        <w:t>s service approach offers the following advantages</w:t>
      </w:r>
      <w:r>
        <w:rPr>
          <w:rFonts w:cs="Arial Unicode MS" w:eastAsia="Arial Unicode MS"/>
          <w:rtl w:val="0"/>
        </w:rPr>
        <w:t>:</w:t>
      </w:r>
    </w:p>
    <w:p>
      <w:pPr>
        <w:pStyle w:val="Body Text Indent 31"/>
        <w:spacing w:line="360" w:lineRule="auto"/>
        <w:ind w:left="2520" w:firstLine="0"/>
      </w:pP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/>
          <w:color w:val="6c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DBAs are all U.S. citizens with full background checks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/>
          <w:color w:val="6c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Assigned, named personnel to facilitate communication and build ongoing relationships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/>
          <w:color w:val="6c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ITIL-based workflows to ensure proper incident and event handling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/>
          <w:color w:val="6c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24x7 emergency support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/>
          <w:color w:val="6c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Sophisticated database monitoring tools to identify issues (optional)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 w:hint="default"/>
          <w:color w:val="6c0000"/>
          <w:rtl w:val="0"/>
          <w:lang w:val="en-US"/>
        </w:rPr>
      </w:pPr>
      <w:r>
        <w:rPr>
          <w:rFonts w:ascii="Arial" w:hAnsi="Arial" w:hint="default"/>
          <w:color w:val="000000"/>
          <w:rtl w:val="0"/>
          <w:lang w:val="en-US"/>
        </w:rPr>
        <w:t>“</w:t>
      </w:r>
      <w:r>
        <w:rPr>
          <w:rFonts w:ascii="Arial" w:hAnsi="Arial"/>
          <w:color w:val="000000"/>
          <w:rtl w:val="0"/>
          <w:lang w:val="en-US"/>
        </w:rPr>
        <w:t>Pay for what is use</w:t>
      </w:r>
      <w:r>
        <w:rPr>
          <w:rFonts w:ascii="Arial" w:hAnsi="Arial" w:hint="default"/>
          <w:color w:val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rtl w:val="0"/>
          <w:lang w:val="en-US"/>
        </w:rPr>
        <w:t xml:space="preserve">pricing model with 15-minute billing increments ensures that customer only pays </w:t>
      </w:r>
      <w:r>
        <w:rPr>
          <w:rFonts w:ascii="Arial" w:hAnsi="Arial"/>
          <w:color w:val="000000"/>
          <w:rtl w:val="0"/>
          <w:lang w:val="en-US"/>
        </w:rPr>
        <w:t>for</w:t>
      </w:r>
      <w:r>
        <w:rPr>
          <w:rFonts w:ascii="Arial" w:hAnsi="Arial"/>
          <w:color w:val="000000"/>
          <w:rtl w:val="0"/>
          <w:lang w:val="en-US"/>
        </w:rPr>
        <w:t xml:space="preserve"> DBA work </w:t>
      </w:r>
      <w:r>
        <w:rPr>
          <w:rFonts w:ascii="Arial" w:hAnsi="Arial"/>
          <w:color w:val="000000"/>
          <w:rtl w:val="0"/>
          <w:lang w:val="en-US"/>
        </w:rPr>
        <w:t>needed</w:t>
      </w:r>
      <w:r>
        <w:rPr>
          <w:rFonts w:ascii="Arial" w:hAnsi="Arial"/>
          <w:color w:val="000000"/>
          <w:rtl w:val="0"/>
          <w:lang w:val="en-US"/>
        </w:rPr>
        <w:t xml:space="preserve"> </w:t>
      </w:r>
    </w:p>
    <w:p>
      <w:pPr>
        <w:pStyle w:val="Body Text Indent 3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Wingdings" w:hAnsi="Wingdings" w:hint="default"/>
          <w:color w:val="6c0000"/>
          <w:rtl w:val="0"/>
          <w:lang w:val="en-US"/>
        </w:rPr>
      </w:pPr>
      <w:r>
        <w:rPr>
          <w:rFonts w:ascii="Arial" w:hAnsi="Arial" w:hint="default"/>
          <w:color w:val="000000"/>
          <w:rtl w:val="0"/>
          <w:lang w:val="en-US"/>
        </w:rPr>
        <w:t>“</w:t>
      </w:r>
      <w:r>
        <w:rPr>
          <w:rFonts w:ascii="Arial" w:hAnsi="Arial"/>
          <w:color w:val="000000"/>
          <w:rtl w:val="0"/>
          <w:lang w:val="en-US"/>
        </w:rPr>
        <w:t>Primary / Secondary</w:t>
      </w:r>
      <w:r>
        <w:rPr>
          <w:rFonts w:ascii="Arial" w:hAnsi="Arial" w:hint="default"/>
          <w:color w:val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rtl w:val="0"/>
          <w:lang w:val="en-US"/>
        </w:rPr>
        <w:t>model so there is always a DBA available regardless of vacations, sick time etc.</w:t>
      </w:r>
    </w:p>
    <w:p>
      <w:pPr>
        <w:pStyle w:val="Body Text Indent 31"/>
        <w:spacing w:line="360" w:lineRule="auto"/>
        <w:ind w:left="2520" w:firstLine="0"/>
        <w:rPr>
          <w:rFonts w:ascii="Wingdings" w:cs="Wingdings" w:hAnsi="Wingdings" w:eastAsia="Wingdings"/>
          <w:color w:val="6c0000"/>
          <w:u w:color="6c0000"/>
        </w:rPr>
      </w:pPr>
    </w:p>
    <w:p>
      <w:pPr>
        <w:pStyle w:val="Body Text Indent 31"/>
        <w:ind w:left="144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Support services include</w:t>
      </w:r>
      <w:r>
        <w:rPr>
          <w:b w:val="1"/>
          <w:bCs w:val="1"/>
          <w:rtl w:val="0"/>
          <w:lang w:val="en-US"/>
        </w:rPr>
        <w:t xml:space="preserve"> ALL</w:t>
      </w:r>
      <w:r>
        <w:rPr>
          <w:b w:val="1"/>
          <w:bCs w:val="1"/>
          <w:rtl w:val="0"/>
          <w:lang w:val="en-US"/>
        </w:rPr>
        <w:t xml:space="preserve"> aspects of database administration including (but not limited to):</w:t>
      </w:r>
    </w:p>
    <w:p>
      <w:pPr>
        <w:pStyle w:val="Body Text Indent 31"/>
        <w:ind w:left="1440" w:firstLine="0"/>
      </w:pP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24/7 Support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 w:hint="default"/>
          <w:sz w:val="20"/>
          <w:szCs w:val="20"/>
          <w:rtl w:val="0"/>
          <w:lang w:val="en-US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Break/fix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work to return databases to operational state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Debugging root-cause issues based on incident information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Working with development and user staff to correct database issue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Install and configure DBMS software and create new instance(s)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Performing all aspects of database maintenance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Database services for Cloud environment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Managing database space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Provide recommendations for tuning and operational areas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Developing processes for database cloning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Database migrations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Perform database recoveries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SQL tuning for performance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Implementation of replication strategies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Create databases/tables/indexes (all DDL) on servers from specifications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Proactive, daily checks and taking necessary actions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Upgrading database software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Database DR planning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Install database software fixes, service packs, upgrades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Database server configuration reviews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Responding to alerts, either User Generated or System Generated</w:t>
      </w:r>
    </w:p>
    <w:p>
      <w:pPr>
        <w:pStyle w:val="List Paragraph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</w:rPr>
        <w:tab/>
        <w:tab/>
      </w:r>
    </w:p>
    <w:p>
      <w:pPr>
        <w:pStyle w:val="List Paragraph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</w:rPr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Data Warehouse design, development, and support services also available</w:t>
      </w:r>
    </w:p>
    <w:p>
      <w:pPr>
        <w:pStyle w:val="Body Text Indent 31"/>
        <w:spacing w:line="360" w:lineRule="auto"/>
        <w:ind w:left="1440" w:firstLine="0"/>
      </w:pPr>
    </w:p>
    <w:p>
      <w:pPr>
        <w:pStyle w:val="Body Text Indent 31"/>
      </w:pPr>
      <w:r>
        <w:rPr>
          <w:rFonts w:cs="Arial Unicode MS" w:eastAsia="Arial Unicode MS"/>
          <w:rtl w:val="0"/>
        </w:rPr>
        <w:t xml:space="preserve">Pricing for </w:t>
      </w:r>
      <w:r>
        <w:rPr>
          <w:rFonts w:cs="Arial Unicode MS" w:eastAsia="Arial Unicode MS"/>
          <w:rtl w:val="0"/>
        </w:rPr>
        <w:t xml:space="preserve">HESS Members </w:t>
      </w:r>
      <w:r>
        <w:rPr>
          <w:rFonts w:cs="Arial Unicode MS" w:eastAsia="Arial Unicode MS"/>
          <w:rtl w:val="0"/>
        </w:rPr>
        <w:t>is at a rate of $120/hr.</w:t>
      </w:r>
      <w:r>
        <w:rPr>
          <w:rFonts w:cs="Arial Unicode MS" w:eastAsia="Arial Unicode MS"/>
          <w:rtl w:val="0"/>
        </w:rPr>
        <w:t xml:space="preserve">  Market rate is $135/hour.</w:t>
      </w:r>
    </w:p>
    <w:p>
      <w:pPr>
        <w:pStyle w:val="Body Text Indent 31"/>
      </w:pPr>
    </w:p>
    <w:p>
      <w:pPr>
        <w:pStyle w:val="Body Text Indent 31"/>
      </w:pPr>
      <w:r>
        <w:rPr>
          <w:rFonts w:cs="Arial Unicode MS" w:eastAsia="Arial Unicode MS"/>
          <w:rtl w:val="0"/>
        </w:rPr>
        <w:t>Weekly reports provide information on hours used and the tasks performed.</w:t>
      </w:r>
    </w:p>
    <w:p>
      <w:pPr>
        <w:pStyle w:val="Body Text Indent 31"/>
      </w:pPr>
    </w:p>
    <w:p>
      <w:pPr>
        <w:pStyle w:val="Body Text Indent 31"/>
      </w:pPr>
      <w:r>
        <w:rPr>
          <w:rFonts w:cs="Arial Unicode MS" w:eastAsia="Arial Unicode MS"/>
          <w:rtl w:val="0"/>
        </w:rPr>
        <w:t xml:space="preserve">For more information see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"http://www.mainstreetdbas.com"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www.mainstreetdbas.com</w:t>
      </w:r>
      <w:r>
        <w:rPr/>
        <w:fldChar w:fldCharType="end" w:fldLock="0"/>
      </w:r>
      <w:r>
        <w:rPr>
          <w:rFonts w:cs="Arial Unicode MS" w:eastAsia="Arial Unicode MS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9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9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1">
    <w:name w:val="Header1"/>
    <w:next w:val="Header1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Indent 31">
    <w:name w:val="Body Text Indent 31"/>
    <w:next w:val="Body Text Indent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180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